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30"/>
          <w:szCs w:val="30"/>
          <w:rtl w:val="0"/>
        </w:rPr>
        <w:t xml:space="preserve">Estudiante de Cerro Largo becada para estudiar en UWC USA, prestigiosa Organización Internacional Educativa en Estados Unidos.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Una joven cerrolarguense de 17 años viajará a Montezuma, Estados Unidos, para representar a Uruguay en uno de los prestigiosos colegios UWC.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Melo, 15 de julio de 2020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– Florencia Pérez, oriunda de Río B</w:t>
      </w:r>
      <w:r w:rsidDel="00000000" w:rsidR="00000000" w:rsidRPr="00000000">
        <w:rPr>
          <w:rFonts w:ascii="Arial" w:cs="Arial" w:eastAsia="Arial" w:hAnsi="Arial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anco, fue una de los 6 jóvenes uruguayos seleccionados este año para viajar al exterior a vivir una experiencia educativa multicultural.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El organismo encargado de esta oportunidad es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UWC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(Colegios del Mundo Unido), un movimiento educativo global que hace de la educación una fuerza para unir a las personas, las naciones y las culturas por la paz y un futuro sostenible.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Florencia tendrá la oportunidad de recibir el Diploma del Bachillerato Internacional (IB) como programa académico formal, complementado con un aprendizaje experimental a través del servicio comunitario y otras actividades extracurriculares enfocadas en servicio a la comunidad y sustentabilidad.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color w:val="000000"/>
          <w:highlight w:val="yellow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Hoy, existen 18 colegios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UWC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en 5 continentes, con alumnos seleccionados localmente en 155 países a través del sistema único de comités nacionales. La selección se basa en los méritos personales y el potencial del candidato, siendo que el 70% de los estudiantes reciben apoyo económico en función de sus necesidades.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La madurez y el entusiasmo de Florencia la hicieron destacar en el proceso de selección, permitiéndole convertirse en una de los 6 jóvenes que </w:t>
      </w:r>
      <w:r w:rsidDel="00000000" w:rsidR="00000000" w:rsidRPr="00000000">
        <w:rPr>
          <w:rFonts w:ascii="Arial" w:cs="Arial" w:eastAsia="Arial" w:hAnsi="Arial"/>
          <w:rtl w:val="0"/>
        </w:rPr>
        <w:t xml:space="preserve">representarán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 Uruguay en colegios UWC este año. Florencia </w:t>
      </w:r>
      <w:r w:rsidDel="00000000" w:rsidR="00000000" w:rsidRPr="00000000">
        <w:rPr>
          <w:rFonts w:ascii="Arial" w:cs="Arial" w:eastAsia="Arial" w:hAnsi="Arial"/>
          <w:rtl w:val="0"/>
        </w:rPr>
        <w:t xml:space="preserve">viajará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 los Estados Unidos junto a la montevideana Romina Bonomi.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color w:val="000000"/>
          <w:highlight w:val="yellow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Sobre esta nueva oportunidad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Florencia comenta: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 “UWC para mí es esperanza, desafío, crecimiento, incertidumbre, descubrimiento, servicio y mucho amor por el otro. Gracias a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quienes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 confiaron en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mí y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 por dejarme ser parte de la hermosa familia.”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El 1 de Agosto se abrirán las inscripciones para participar del proceso de selección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para la nueva generación UWC Uruguay. La invitación a postularse es para jóvenes entusiastas y proactivos, comprometidos con el cambio social, </w:t>
      </w:r>
      <w:r w:rsidDel="00000000" w:rsidR="00000000" w:rsidRPr="00000000">
        <w:rPr>
          <w:rFonts w:ascii="Arial" w:cs="Arial" w:eastAsia="Arial" w:hAnsi="Arial"/>
          <w:rtl w:val="0"/>
        </w:rPr>
        <w:t xml:space="preserve"> que estén cursando 4° o 5° de liceo o su equivalente en UTU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También, se contemplarán situaciones particulares de migrantes y refugiados en el país. Para conocer más sobre el proceso se puede acceder a la web </w:t>
      </w:r>
      <w:hyperlink r:id="rId6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www.uy.uwc.org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o por mail.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info@uy.uwc.org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uy.uwc.org" TargetMode="External"/><Relationship Id="rId7" Type="http://schemas.openxmlformats.org/officeDocument/2006/relationships/hyperlink" Target="mailto:info@uy.uwc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